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0F1" w:rsidRPr="002373AD" w:rsidRDefault="00EF35D5" w:rsidP="002A3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ХРАНИТЕЛИ З</w:t>
      </w:r>
      <w:r w:rsidRPr="002373AD">
        <w:rPr>
          <w:rFonts w:ascii="Times New Roman" w:hAnsi="Times New Roman" w:cs="Times New Roman"/>
          <w:b/>
          <w:sz w:val="24"/>
          <w:szCs w:val="24"/>
        </w:rPr>
        <w:t xml:space="preserve">ДОРОВЬЯ. ДВИГАТЕЛЬНАЯ АКТИВНОСТЬ </w:t>
      </w:r>
      <w:r>
        <w:rPr>
          <w:rFonts w:ascii="Times New Roman" w:hAnsi="Times New Roman" w:cs="Times New Roman"/>
          <w:b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ОСОБЕННЫХ ДЕТЕЙ</w:t>
      </w:r>
    </w:p>
    <w:p w:rsidR="009010F1" w:rsidRPr="002373AD" w:rsidRDefault="009010F1" w:rsidP="002373AD">
      <w:pPr>
        <w:jc w:val="both"/>
        <w:rPr>
          <w:rFonts w:ascii="Times New Roman" w:hAnsi="Times New Roman" w:cs="Times New Roman"/>
          <w:sz w:val="24"/>
          <w:szCs w:val="24"/>
        </w:rPr>
      </w:pPr>
      <w:r w:rsidRPr="002373AD">
        <w:rPr>
          <w:rFonts w:ascii="Times New Roman" w:hAnsi="Times New Roman" w:cs="Times New Roman"/>
          <w:sz w:val="24"/>
          <w:szCs w:val="24"/>
        </w:rPr>
        <w:t xml:space="preserve">Уважаемые родители, в предыдущей статье мы рассмотрели общие понятия о необходимости физической активности и комплексы упражнений для взрослых. В этой – мы поговорим о двигательной активности детей с ОВЗ. </w:t>
      </w:r>
    </w:p>
    <w:p w:rsidR="00FE78FA" w:rsidRDefault="00FE78FA" w:rsidP="002373AD">
      <w:pPr>
        <w:jc w:val="both"/>
        <w:rPr>
          <w:rFonts w:ascii="Times New Roman" w:hAnsi="Times New Roman" w:cs="Times New Roman"/>
          <w:sz w:val="24"/>
          <w:szCs w:val="24"/>
        </w:rPr>
      </w:pPr>
      <w:r w:rsidRPr="00FE78FA">
        <w:rPr>
          <w:rFonts w:ascii="Times New Roman" w:hAnsi="Times New Roman" w:cs="Times New Roman"/>
          <w:sz w:val="24"/>
          <w:szCs w:val="24"/>
        </w:rPr>
        <w:t>И начнём мы с гимнастики для глаз. В наше время зрение детей оказалось в опасности из-за повышенных зрительных нагрузок. Школьные занятия и развивающие игры, которые требуют напряжённого зрительного внимания; время, проводимое у телевизора и электронных устройств, способствуют формированию постоянного зрительного напряжения. Глаза быстро устают, появляется сухость, жжение, слезоточивость, эффект размытости предметов, возникают головокружения, начинаются головные боли. К неблагоприятным факторам, способствующим усталости глазных мышц, добавляются недостаток дневного света, ограниченная подвижность, неправильная осанка, наследственность. О том, как предотвратить проблемы со зрением у учащихся, рассказывает детский офтальмолог, кандидат медицинских наук, Т.В. Величко в статье, которая так и называется «Гимнастика для глаз школьника</w:t>
      </w:r>
      <w:r w:rsidR="00FF089F">
        <w:rPr>
          <w:rFonts w:ascii="Times New Roman" w:hAnsi="Times New Roman" w:cs="Times New Roman"/>
          <w:sz w:val="24"/>
          <w:szCs w:val="24"/>
        </w:rPr>
        <w:t xml:space="preserve">» </w:t>
      </w:r>
      <w:r w:rsidRPr="00FE78FA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Pr="00FE78F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https://shkolaveka.ru/articles/</w:t>
        </w:r>
        <w:r w:rsidRPr="00FE78F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g</w:t>
        </w:r>
        <w:r w:rsidRPr="00FE78F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imnastika-dlya-glaz/</w:t>
        </w:r>
      </w:hyperlink>
      <w:r w:rsidRPr="00FE78FA">
        <w:rPr>
          <w:rFonts w:ascii="Times New Roman" w:hAnsi="Times New Roman" w:cs="Times New Roman"/>
          <w:sz w:val="24"/>
          <w:szCs w:val="24"/>
        </w:rPr>
        <w:t>)</w:t>
      </w:r>
      <w:r w:rsidR="00FF089F">
        <w:rPr>
          <w:rFonts w:ascii="Times New Roman" w:hAnsi="Times New Roman" w:cs="Times New Roman"/>
          <w:sz w:val="24"/>
          <w:szCs w:val="24"/>
        </w:rPr>
        <w:t>.</w:t>
      </w:r>
    </w:p>
    <w:p w:rsidR="002373AD" w:rsidRDefault="009010F1" w:rsidP="002373A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больше движений совершает ребёнок, тем лучше у него развивается кора головного мозга, управляющая всей жизненной деятельностью. Пос</w:t>
      </w:r>
      <w:r w:rsidR="004308D9"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редством движений человек познаё</w:t>
      </w: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окружающий мир, у него вырабатываются и совершенствуются двигательные навыки, формируется психика. Чтобы способствовать общему развитию и укреплению организма детей, полезно применять физические упражнения, которые благотворно действуют на центральную нервную систему. В результате их влияния у детей образуется много новых условных рефлексов; они становятся активнее, внимательнее; улучшается согласованност</w:t>
      </w:r>
      <w:r w:rsidR="004308D9"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 (координация) движений; создаё</w:t>
      </w: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тся бодрое, радостное настроение.</w:t>
      </w:r>
    </w:p>
    <w:p w:rsidR="002373AD" w:rsidRDefault="009010F1" w:rsidP="002373A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Двигательная активность, физические упражнения, игры развивают и укрепляют </w:t>
      </w:r>
      <w:r w:rsidR="00B949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опорно-двигательный аппарат ребё</w:t>
      </w: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нка. Кости начинают хорошо расти и становятся более прочными; замещение хряща плотной костной тканью происходит без отклонений. Ежедневные физические упражнения предупреждают нарушения осанки и деформацию скелета (искривление позвоночника, уплощение грудной клетки, изменение формы ног), укрепляют организм в целом и повышают его сопротивляемость различным заболеваниям. Во время движения к мышцам поступает больше крови и лимфы, которые приносят питательные вещества. По</w:t>
      </w:r>
      <w:r w:rsidR="004308D9"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 влиянием упражнений мышцы ребё</w:t>
      </w: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нка хорошо развиваются и укрепляются.</w:t>
      </w:r>
      <w:r w:rsidRPr="002373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 упражнения регулируют дыхание: делают его более глубоким и ритмичным, укрепляют дыхательные мышцы и способствуют нормальному развитию грудной клетки. Улучшается вентиляция л</w:t>
      </w:r>
      <w:r w:rsidR="004308D9"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</w:t>
      </w: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гких, значительно увеличивается газообмен, и кровь быстрее обогащается кислородом. Ткань лёгких становится бол</w:t>
      </w:r>
      <w:r w:rsidR="004308D9"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ее эластичной, активизируется лё</w:t>
      </w: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гочное кровообращение, облегчается работа сердца.</w:t>
      </w:r>
    </w:p>
    <w:p w:rsidR="002373AD" w:rsidRDefault="009010F1" w:rsidP="002373A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сердечно-сосудистой системы под влиянием двигательной активности становится более эффективной, организм лучше снабжается питательными веществами, что о</w:t>
      </w:r>
      <w:r w:rsidR="004308D9"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собенно важно для организма ребё</w:t>
      </w: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нка. Мышца сердца</w:t>
      </w:r>
      <w:r w:rsidR="004308D9"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сокращается энергичнее, сила её</w:t>
      </w: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возрастает; количество крови, выталкиваемое сердцем за одно сокращение, увеличивается, в связи с чем пульс несколько замедляется. Ускоряется также ток крови в сосудах, возрастает количество крови, циркулирующей в организме.</w:t>
      </w:r>
    </w:p>
    <w:p w:rsidR="002373AD" w:rsidRDefault="009010F1" w:rsidP="002373A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результате выполнения физических упражнений укрепляются мышцы брюшного пресса, улучшается работа органов пищеварения, повышается моторная деятельность кишечника, устраняются запоры и скопление газов, усиливается выделение пищеварительных соков – пищевые вещества лучше всасываются и поступают в кровь.</w:t>
      </w:r>
    </w:p>
    <w:p w:rsidR="002373AD" w:rsidRDefault="009010F1" w:rsidP="002373A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Двигательная активность улучшает общий обмен веществ в ор</w:t>
      </w:r>
      <w:r w:rsidR="004308D9"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ганизме. Улучшается аппетит ребё</w:t>
      </w: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нка, повышается усвоение питательных веществ тканями; ускоряется выделение продуктов распада из организма (через кишечник, почки, кожу). С помощью гимнастики развиваются правильные навыки движений верхних конечностей, сидения, стояния, ходьбы; формируется правильная осанка, а также улучшается ритмичность и экономичность движений.</w:t>
      </w:r>
    </w:p>
    <w:p w:rsidR="00633F08" w:rsidRPr="002373AD" w:rsidRDefault="009010F1" w:rsidP="002373AD">
      <w:pPr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 в какой другой период жизни физическое воспитание не связано так тесно с общим воспитанием, как в период роста и созревания организма человека. Занятия физическими упражнениями, подвижными играми имеют не только оздоровительное, но и воспитательное значение. При правильной их организации у детей воспитываются внимание и наблюдательность, дисциплинированность, умение владеть с</w:t>
      </w:r>
      <w:r w:rsidR="00B949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воими чувствами и движениями, а, </w:t>
      </w:r>
      <w:r w:rsidRPr="00237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следовательно, развивается сила воли и вырабатывается характер.</w:t>
      </w:r>
      <w:r w:rsidRPr="002373A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9188E" w:rsidRPr="002373AD">
        <w:rPr>
          <w:rFonts w:ascii="Times New Roman" w:hAnsi="Times New Roman" w:cs="Times New Roman"/>
          <w:sz w:val="24"/>
          <w:szCs w:val="24"/>
        </w:rPr>
        <w:t>Предлагаем вам ознакомиться с методической разработкой</w:t>
      </w:r>
      <w:r w:rsidR="002373AD" w:rsidRPr="002373AD">
        <w:rPr>
          <w:rFonts w:ascii="Times New Roman" w:hAnsi="Times New Roman" w:cs="Times New Roman"/>
          <w:sz w:val="24"/>
          <w:szCs w:val="24"/>
        </w:rPr>
        <w:t xml:space="preserve"> учителя</w:t>
      </w:r>
      <w:r w:rsidR="00B9188E" w:rsidRPr="002373AD">
        <w:rPr>
          <w:rFonts w:ascii="Times New Roman" w:hAnsi="Times New Roman" w:cs="Times New Roman"/>
          <w:sz w:val="24"/>
          <w:szCs w:val="24"/>
        </w:rPr>
        <w:t xml:space="preserve"> </w:t>
      </w:r>
      <w:r w:rsidR="00FE78FA">
        <w:rPr>
          <w:rFonts w:ascii="Times New Roman" w:hAnsi="Times New Roman" w:cs="Times New Roman"/>
          <w:sz w:val="24"/>
          <w:szCs w:val="24"/>
        </w:rPr>
        <w:t xml:space="preserve">О.А. </w:t>
      </w:r>
      <w:r w:rsidR="00B9188E" w:rsidRPr="002373AD">
        <w:rPr>
          <w:rFonts w:ascii="Times New Roman" w:hAnsi="Times New Roman" w:cs="Times New Roman"/>
          <w:sz w:val="24"/>
          <w:szCs w:val="24"/>
        </w:rPr>
        <w:t xml:space="preserve">Губаревича «Комплексы упражнений </w:t>
      </w:r>
      <w:r w:rsidR="00633F08" w:rsidRPr="002373AD">
        <w:rPr>
          <w:rFonts w:ascii="Times New Roman" w:hAnsi="Times New Roman" w:cs="Times New Roman"/>
          <w:sz w:val="24"/>
          <w:szCs w:val="24"/>
        </w:rPr>
        <w:t>для подростков с ОВЗ</w:t>
      </w:r>
      <w:r w:rsidR="00B9188E" w:rsidRPr="002373AD">
        <w:rPr>
          <w:rFonts w:ascii="Times New Roman" w:hAnsi="Times New Roman" w:cs="Times New Roman"/>
          <w:sz w:val="24"/>
          <w:szCs w:val="24"/>
        </w:rPr>
        <w:t xml:space="preserve">» </w:t>
      </w:r>
      <w:hyperlink r:id="rId7" w:history="1">
        <w:r w:rsidR="00B64AF1" w:rsidRPr="002373AD">
          <w:rPr>
            <w:rStyle w:val="a5"/>
            <w:rFonts w:ascii="Times New Roman" w:hAnsi="Times New Roman" w:cs="Times New Roman"/>
            <w:sz w:val="24"/>
            <w:szCs w:val="24"/>
          </w:rPr>
          <w:t>http://tifloschool.ru/files/2019/03/kompl-upr-dlja-detei-s-ovs.pdf</w:t>
        </w:r>
      </w:hyperlink>
    </w:p>
    <w:p w:rsidR="00B64AF1" w:rsidRDefault="00B9188E" w:rsidP="002373AD">
      <w:pPr>
        <w:jc w:val="both"/>
        <w:rPr>
          <w:rFonts w:ascii="Times New Roman" w:hAnsi="Times New Roman" w:cs="Times New Roman"/>
          <w:sz w:val="24"/>
          <w:szCs w:val="24"/>
        </w:rPr>
      </w:pPr>
      <w:r w:rsidRPr="002373A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Возможно, для вас будет полезным материал, подготовленный воспитателем высшей квалификационной категории </w:t>
      </w:r>
      <w:r w:rsidR="00FE78F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О.В. Голоуховой</w:t>
      </w:r>
      <w:r w:rsidRPr="002373A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«Игры и упражнения для детей с затруднениями в общении»</w:t>
      </w:r>
      <w:r w:rsidRPr="002373AD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Pr="002373AD">
          <w:rPr>
            <w:rStyle w:val="a5"/>
            <w:rFonts w:ascii="Times New Roman" w:hAnsi="Times New Roman" w:cs="Times New Roman"/>
            <w:sz w:val="24"/>
            <w:szCs w:val="24"/>
          </w:rPr>
          <w:t>https://www.maam.ru/detskijsad/igry-i-uprazhnenija-dlja-detei-s-zatrudnenijami-v-obscheni-ovz.html</w:t>
        </w:r>
      </w:hyperlink>
      <w:r w:rsidRPr="002373AD">
        <w:rPr>
          <w:rFonts w:ascii="Times New Roman" w:hAnsi="Times New Roman" w:cs="Times New Roman"/>
          <w:sz w:val="24"/>
          <w:szCs w:val="24"/>
        </w:rPr>
        <w:t>)</w:t>
      </w:r>
    </w:p>
    <w:p w:rsidR="00B9188E" w:rsidRDefault="002373AD" w:rsidP="00E91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Конечно, все предлагаемые комплексы должны быть адаптированы вами с учётом особенностей здоровья вашего ребёнка.</w:t>
      </w:r>
    </w:p>
    <w:p w:rsidR="00E91EA3" w:rsidRPr="00E91EA3" w:rsidRDefault="00E91EA3" w:rsidP="00E91EA3">
      <w:pPr>
        <w:jc w:val="both"/>
        <w:rPr>
          <w:rFonts w:ascii="Times New Roman" w:hAnsi="Times New Roman" w:cs="Times New Roman"/>
          <w:sz w:val="24"/>
          <w:szCs w:val="24"/>
        </w:rPr>
      </w:pPr>
      <w:r w:rsidRPr="00E91E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Дополнительные материалы вы можете найти в папке «Методматериал для родителей» по ссылке </w:t>
      </w:r>
      <w:hyperlink r:id="rId9" w:history="1">
        <w:r w:rsidRPr="00E91EA3">
          <w:rPr>
            <w:rStyle w:val="a5"/>
            <w:rFonts w:ascii="Times New Roman" w:hAnsi="Times New Roman" w:cs="Times New Roman"/>
            <w:color w:val="1B57B1"/>
            <w:sz w:val="24"/>
            <w:szCs w:val="24"/>
            <w:shd w:val="clear" w:color="auto" w:fill="FFFFFF"/>
          </w:rPr>
          <w:t>https://disk.yandex.ru/d/uAhYQKlaav3k0Q</w:t>
        </w:r>
      </w:hyperlink>
      <w:r w:rsidRPr="00E91E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633F08" w:rsidRPr="002373AD" w:rsidRDefault="00633F08">
      <w:pPr>
        <w:rPr>
          <w:sz w:val="24"/>
          <w:szCs w:val="24"/>
        </w:rPr>
      </w:pPr>
    </w:p>
    <w:p w:rsidR="00633F08" w:rsidRPr="002373AD" w:rsidRDefault="00633F08">
      <w:pPr>
        <w:rPr>
          <w:sz w:val="24"/>
          <w:szCs w:val="24"/>
        </w:rPr>
      </w:pPr>
    </w:p>
    <w:p w:rsidR="00633F08" w:rsidRPr="002373AD" w:rsidRDefault="00633F08">
      <w:pPr>
        <w:rPr>
          <w:sz w:val="24"/>
          <w:szCs w:val="24"/>
        </w:rPr>
      </w:pPr>
    </w:p>
    <w:p w:rsidR="00633F08" w:rsidRPr="002373AD" w:rsidRDefault="00633F08">
      <w:pPr>
        <w:rPr>
          <w:sz w:val="24"/>
          <w:szCs w:val="24"/>
        </w:rPr>
      </w:pPr>
    </w:p>
    <w:p w:rsidR="00633F08" w:rsidRPr="002373AD" w:rsidRDefault="00633F08">
      <w:pPr>
        <w:rPr>
          <w:sz w:val="24"/>
          <w:szCs w:val="24"/>
        </w:rPr>
      </w:pPr>
    </w:p>
    <w:sectPr w:rsidR="00633F08" w:rsidRPr="00237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F89" w:rsidRDefault="00C96F89" w:rsidP="00B9188E">
      <w:pPr>
        <w:spacing w:after="0" w:line="240" w:lineRule="auto"/>
      </w:pPr>
      <w:r>
        <w:separator/>
      </w:r>
    </w:p>
  </w:endnote>
  <w:endnote w:type="continuationSeparator" w:id="0">
    <w:p w:rsidR="00C96F89" w:rsidRDefault="00C96F89" w:rsidP="00B91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F89" w:rsidRDefault="00C96F89" w:rsidP="00B9188E">
      <w:pPr>
        <w:spacing w:after="0" w:line="240" w:lineRule="auto"/>
      </w:pPr>
      <w:r>
        <w:separator/>
      </w:r>
    </w:p>
  </w:footnote>
  <w:footnote w:type="continuationSeparator" w:id="0">
    <w:p w:rsidR="00C96F89" w:rsidRDefault="00C96F89" w:rsidP="00B918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08"/>
    <w:rsid w:val="000D4817"/>
    <w:rsid w:val="002373AD"/>
    <w:rsid w:val="00275D6F"/>
    <w:rsid w:val="002A39AE"/>
    <w:rsid w:val="004308D9"/>
    <w:rsid w:val="00633F08"/>
    <w:rsid w:val="00652371"/>
    <w:rsid w:val="009010F1"/>
    <w:rsid w:val="00B64AF1"/>
    <w:rsid w:val="00B9188E"/>
    <w:rsid w:val="00B94904"/>
    <w:rsid w:val="00C96F89"/>
    <w:rsid w:val="00E23EF9"/>
    <w:rsid w:val="00E91EA3"/>
    <w:rsid w:val="00EF35D5"/>
    <w:rsid w:val="00FE78FA"/>
    <w:rsid w:val="00FF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E03C6-5B39-4C69-B888-E311790E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3F08"/>
    <w:rPr>
      <w:b/>
      <w:bCs/>
    </w:rPr>
  </w:style>
  <w:style w:type="character" w:styleId="a5">
    <w:name w:val="Hyperlink"/>
    <w:basedOn w:val="a0"/>
    <w:uiPriority w:val="99"/>
    <w:unhideWhenUsed/>
    <w:rsid w:val="00633F0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010F1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B91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9188E"/>
  </w:style>
  <w:style w:type="paragraph" w:styleId="a9">
    <w:name w:val="footer"/>
    <w:basedOn w:val="a"/>
    <w:link w:val="aa"/>
    <w:uiPriority w:val="99"/>
    <w:unhideWhenUsed/>
    <w:rsid w:val="00B91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9188E"/>
  </w:style>
  <w:style w:type="paragraph" w:styleId="ab">
    <w:name w:val="No Spacing"/>
    <w:uiPriority w:val="1"/>
    <w:qFormat/>
    <w:rsid w:val="00FE78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igry-i-uprazhnenija-dlja-detei-s-zatrudnenijami-v-obscheni-ovz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ifloschool.ru/files/2019/03/kompl-upr-dlja-detei-s-ov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kolaveka.ru/articles/gimnastika-dlya-glaz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isk.yandex.ru/d/uAhYQKlaav3k0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8</cp:revision>
  <dcterms:created xsi:type="dcterms:W3CDTF">2022-04-03T14:59:00Z</dcterms:created>
  <dcterms:modified xsi:type="dcterms:W3CDTF">2022-04-04T06:20:00Z</dcterms:modified>
</cp:coreProperties>
</file>